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10479" w:type="dxa"/>
        <w:tblLook w:val="00BF"/>
      </w:tblPr>
      <w:tblGrid>
        <w:gridCol w:w="5920"/>
        <w:gridCol w:w="4559"/>
      </w:tblGrid>
      <w:tr w:rsidR="00775F69" w:rsidRPr="00C718DE" w:rsidTr="00775F69">
        <w:trPr>
          <w:trHeight w:val="2392"/>
        </w:trPr>
        <w:tc>
          <w:tcPr>
            <w:tcW w:w="5920" w:type="dxa"/>
            <w:vAlign w:val="bottom"/>
          </w:tcPr>
          <w:p w:rsidR="00775F69" w:rsidRDefault="004C7989" w:rsidP="00775F69">
            <w:pPr>
              <w:ind w:right="1735"/>
              <w:jc w:val="center"/>
              <w:rPr>
                <w:b/>
                <w:sz w:val="20"/>
                <w:szCs w:val="20"/>
              </w:rPr>
            </w:pPr>
            <w:r w:rsidRPr="004C7989"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66.75pt">
                  <v:imagedata r:id="rId7" o:title="KLRCA logo (2)"/>
                </v:shape>
              </w:pict>
            </w:r>
          </w:p>
          <w:p w:rsidR="00775F69" w:rsidRPr="00775F69" w:rsidRDefault="00775F69" w:rsidP="00775F69">
            <w:pPr>
              <w:ind w:right="1735"/>
              <w:jc w:val="center"/>
              <w:rPr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MY" w:eastAsia="en-MY"/>
              </w:rPr>
              <w:t>Regional Resolution Global Solution</w:t>
            </w:r>
          </w:p>
        </w:tc>
        <w:tc>
          <w:tcPr>
            <w:tcW w:w="4559" w:type="dxa"/>
            <w:vAlign w:val="bottom"/>
          </w:tcPr>
          <w:p w:rsidR="00775F69" w:rsidRPr="00C718DE" w:rsidRDefault="00775F69" w:rsidP="00775F69">
            <w:pPr>
              <w:jc w:val="center"/>
            </w:pPr>
          </w:p>
        </w:tc>
      </w:tr>
    </w:tbl>
    <w:p w:rsidR="00CF60A8" w:rsidRPr="00C718DE" w:rsidRDefault="00FE5398" w:rsidP="00C718DE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5F1E17" w:rsidRDefault="00FE5398">
      <w:pPr>
        <w:jc w:val="both"/>
        <w:rPr>
          <w:b/>
        </w:rPr>
      </w:pPr>
      <w:r>
        <w:rPr>
          <w:b/>
          <w:lang w:val="en-GB"/>
        </w:rPr>
        <w:t>(</w:t>
      </w:r>
      <w:r>
        <w:rPr>
          <w:b/>
        </w:rPr>
        <w:t>NOTE: In preparation for filing of forms, Parties are advised to refer to the</w:t>
      </w:r>
      <w:r>
        <w:rPr>
          <w:lang w:val="en-GB"/>
        </w:rPr>
        <w:t xml:space="preserve"> </w:t>
      </w:r>
      <w:r w:rsidR="00DB7CC7">
        <w:rPr>
          <w:b/>
          <w:lang w:val="en-GB"/>
        </w:rPr>
        <w:t>.my DOMAIN REGISTRY’s (.my) Sensitive</w:t>
      </w:r>
      <w:r w:rsidR="009C02A5">
        <w:rPr>
          <w:b/>
          <w:lang w:val="en-GB"/>
        </w:rPr>
        <w:t xml:space="preserve"> Domain</w:t>
      </w:r>
      <w:r>
        <w:rPr>
          <w:b/>
          <w:lang w:val="en-GB"/>
        </w:rPr>
        <w:t xml:space="preserve"> Name Dispute Resolution</w:t>
      </w:r>
      <w:r>
        <w:rPr>
          <w:b/>
        </w:rPr>
        <w:t xml:space="preserve"> Policy</w:t>
      </w:r>
      <w:r w:rsidR="00DB7CC7">
        <w:rPr>
          <w:b/>
        </w:rPr>
        <w:t xml:space="preserve"> (SN</w:t>
      </w:r>
      <w:r w:rsidR="00CF2FDF">
        <w:rPr>
          <w:b/>
        </w:rPr>
        <w:t>DRP)</w:t>
      </w:r>
      <w:r w:rsidR="00CF60A8" w:rsidRPr="00C718DE">
        <w:rPr>
          <w:b/>
        </w:rPr>
        <w:t xml:space="preserve">, </w:t>
      </w:r>
      <w:r w:rsidR="006D426A" w:rsidRPr="00C718DE">
        <w:rPr>
          <w:b/>
        </w:rPr>
        <w:t xml:space="preserve">the </w:t>
      </w:r>
      <w:r w:rsidR="00CF60A8" w:rsidRPr="00C718DE">
        <w:rPr>
          <w:b/>
        </w:rPr>
        <w:t xml:space="preserve">Rules </w:t>
      </w:r>
      <w:r>
        <w:rPr>
          <w:b/>
        </w:rPr>
        <w:t>of the</w:t>
      </w:r>
      <w:r>
        <w:rPr>
          <w:lang w:val="en-GB"/>
        </w:rPr>
        <w:t xml:space="preserve"> </w:t>
      </w:r>
      <w:r w:rsidR="00DB7CC7">
        <w:rPr>
          <w:b/>
          <w:lang w:val="en-GB"/>
        </w:rPr>
        <w:t>SN</w:t>
      </w:r>
      <w:r>
        <w:rPr>
          <w:b/>
          <w:lang w:val="en-GB"/>
        </w:rPr>
        <w:t>DR</w:t>
      </w:r>
      <w:r>
        <w:rPr>
          <w:b/>
        </w:rPr>
        <w:t>P</w:t>
      </w:r>
      <w:r w:rsidR="00CF2FDF">
        <w:rPr>
          <w:b/>
        </w:rPr>
        <w:t xml:space="preserve"> </w:t>
      </w:r>
      <w:r w:rsidR="00CF60A8" w:rsidRPr="00C718DE">
        <w:rPr>
          <w:b/>
        </w:rPr>
        <w:t xml:space="preserve">and </w:t>
      </w:r>
      <w:r w:rsidR="006D426A" w:rsidRPr="00C718DE">
        <w:rPr>
          <w:b/>
        </w:rPr>
        <w:t xml:space="preserve">the </w:t>
      </w:r>
      <w:r w:rsidR="00CF60A8" w:rsidRPr="00C718DE">
        <w:rPr>
          <w:b/>
        </w:rPr>
        <w:t>S</w:t>
      </w:r>
      <w:r>
        <w:rPr>
          <w:b/>
        </w:rPr>
        <w:t>upplemental Rules of the Regional Centre for Arbitration Kuala Lumpur</w:t>
      </w:r>
      <w:r w:rsidRPr="00FE5398">
        <w:rPr>
          <w:b/>
        </w:rPr>
        <w:t>.</w:t>
      </w:r>
      <w:r w:rsidR="00CF60A8" w:rsidRPr="004D0C72">
        <w:rPr>
          <w:b/>
        </w:rPr>
        <w:t>)</w:t>
      </w:r>
    </w:p>
    <w:p w:rsidR="005F1E17" w:rsidRDefault="005F1E17">
      <w:pPr>
        <w:jc w:val="both"/>
        <w:rPr>
          <w:b/>
        </w:rPr>
      </w:pPr>
    </w:p>
    <w:p w:rsidR="005F1E17" w:rsidRDefault="00FE5398">
      <w:pPr>
        <w:numPr>
          <w:ilvl w:val="12"/>
          <w:numId w:val="0"/>
        </w:numPr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FORM </w:t>
      </w:r>
      <w:r w:rsidR="00793744">
        <w:rPr>
          <w:b/>
          <w:sz w:val="32"/>
          <w:szCs w:val="32"/>
          <w:lang w:val="en-GB"/>
        </w:rPr>
        <w:t>D</w:t>
      </w:r>
      <w:r w:rsidR="00910A0E">
        <w:rPr>
          <w:b/>
          <w:sz w:val="32"/>
          <w:szCs w:val="32"/>
          <w:lang w:val="en-GB"/>
        </w:rPr>
        <w:t>-SNDRP</w:t>
      </w:r>
    </w:p>
    <w:p w:rsidR="005F1E17" w:rsidRDefault="005F1E17">
      <w:pPr>
        <w:jc w:val="both"/>
      </w:pPr>
    </w:p>
    <w:p w:rsidR="005F1E17" w:rsidRPr="00230237" w:rsidRDefault="00FE5398" w:rsidP="00230237">
      <w:pPr>
        <w:jc w:val="center"/>
        <w:rPr>
          <w:b/>
          <w:sz w:val="28"/>
          <w:szCs w:val="28"/>
          <w:lang w:val="en-GB"/>
        </w:rPr>
      </w:pPr>
      <w:r w:rsidRPr="00FE5398">
        <w:rPr>
          <w:b/>
          <w:sz w:val="28"/>
          <w:szCs w:val="28"/>
          <w:lang w:val="en-GB"/>
        </w:rPr>
        <w:t xml:space="preserve">WITHDRAWAL OF CASE </w:t>
      </w:r>
      <w:r w:rsidR="00CF2FDF">
        <w:rPr>
          <w:b/>
          <w:sz w:val="28"/>
          <w:szCs w:val="28"/>
          <w:lang w:val="en-GB"/>
        </w:rPr>
        <w:t>[</w:t>
      </w:r>
      <w:r w:rsidRPr="00FE5398">
        <w:rPr>
          <w:i/>
          <w:sz w:val="28"/>
          <w:szCs w:val="28"/>
          <w:lang w:val="en-GB"/>
        </w:rPr>
        <w:t xml:space="preserve">SPECIFY </w:t>
      </w:r>
      <w:r w:rsidR="00CF2FDF">
        <w:rPr>
          <w:b/>
          <w:sz w:val="28"/>
          <w:szCs w:val="28"/>
          <w:lang w:val="en-GB"/>
        </w:rPr>
        <w:t>*</w:t>
      </w:r>
      <w:r w:rsidR="00230237">
        <w:rPr>
          <w:b/>
          <w:sz w:val="28"/>
          <w:szCs w:val="28"/>
          <w:lang w:val="en-GB"/>
        </w:rPr>
        <w:t xml:space="preserve">BEFORE </w:t>
      </w:r>
      <w:r w:rsidR="00267557">
        <w:rPr>
          <w:b/>
          <w:sz w:val="28"/>
          <w:szCs w:val="28"/>
          <w:lang w:val="en-GB"/>
        </w:rPr>
        <w:t xml:space="preserve">CHAIRMAN APPOINTMENT / BEFORE </w:t>
      </w:r>
      <w:r w:rsidR="0095086B">
        <w:rPr>
          <w:b/>
          <w:sz w:val="28"/>
          <w:szCs w:val="28"/>
          <w:lang w:val="en-GB"/>
        </w:rPr>
        <w:t>SUB-</w:t>
      </w:r>
      <w:r w:rsidR="00793744">
        <w:rPr>
          <w:b/>
          <w:sz w:val="28"/>
          <w:szCs w:val="28"/>
          <w:lang w:val="en-GB"/>
        </w:rPr>
        <w:t xml:space="preserve">REFERENCE </w:t>
      </w:r>
      <w:r w:rsidRPr="00FE5398">
        <w:rPr>
          <w:b/>
          <w:sz w:val="28"/>
          <w:szCs w:val="28"/>
          <w:lang w:val="en-GB"/>
        </w:rPr>
        <w:t xml:space="preserve">PANEL </w:t>
      </w:r>
      <w:r w:rsidR="00267557">
        <w:rPr>
          <w:b/>
          <w:sz w:val="28"/>
          <w:szCs w:val="28"/>
          <w:lang w:val="en-GB"/>
        </w:rPr>
        <w:t>FORMATION</w:t>
      </w:r>
      <w:r w:rsidRPr="00FE5398">
        <w:rPr>
          <w:b/>
          <w:sz w:val="28"/>
          <w:szCs w:val="28"/>
          <w:lang w:val="en-GB"/>
        </w:rPr>
        <w:t xml:space="preserve"> / </w:t>
      </w:r>
      <w:r w:rsidRPr="00FE5398">
        <w:rPr>
          <w:sz w:val="28"/>
          <w:szCs w:val="28"/>
          <w:lang w:val="en-GB"/>
        </w:rPr>
        <w:t>*</w:t>
      </w:r>
      <w:r w:rsidRPr="00FE5398">
        <w:rPr>
          <w:b/>
          <w:sz w:val="28"/>
          <w:szCs w:val="28"/>
          <w:lang w:val="en-GB"/>
        </w:rPr>
        <w:t xml:space="preserve">AFTER </w:t>
      </w:r>
      <w:r w:rsidR="0095086B">
        <w:rPr>
          <w:b/>
          <w:sz w:val="28"/>
          <w:szCs w:val="28"/>
          <w:lang w:val="en-GB"/>
        </w:rPr>
        <w:t>SUB-</w:t>
      </w:r>
      <w:r w:rsidR="00793744">
        <w:rPr>
          <w:b/>
          <w:sz w:val="28"/>
          <w:szCs w:val="28"/>
          <w:lang w:val="en-GB"/>
        </w:rPr>
        <w:t xml:space="preserve">REFERENCE </w:t>
      </w:r>
      <w:r w:rsidRPr="00FE5398">
        <w:rPr>
          <w:b/>
          <w:sz w:val="28"/>
          <w:szCs w:val="28"/>
          <w:lang w:val="en-GB"/>
        </w:rPr>
        <w:t xml:space="preserve">PANEL </w:t>
      </w:r>
      <w:r w:rsidR="00267557">
        <w:rPr>
          <w:b/>
          <w:sz w:val="28"/>
          <w:szCs w:val="28"/>
          <w:lang w:val="en-GB"/>
        </w:rPr>
        <w:t>FORMATION</w:t>
      </w:r>
      <w:r w:rsidRPr="00FE5398">
        <w:rPr>
          <w:b/>
          <w:sz w:val="28"/>
          <w:szCs w:val="28"/>
          <w:lang w:val="en-GB"/>
        </w:rPr>
        <w:t xml:space="preserve"> AND BEFORE </w:t>
      </w:r>
      <w:r w:rsidR="0095086B">
        <w:rPr>
          <w:b/>
          <w:sz w:val="28"/>
          <w:szCs w:val="28"/>
          <w:lang w:val="en-GB"/>
        </w:rPr>
        <w:t>SUB-</w:t>
      </w:r>
      <w:r w:rsidR="00793744">
        <w:rPr>
          <w:b/>
          <w:sz w:val="28"/>
          <w:szCs w:val="28"/>
          <w:lang w:val="en-GB"/>
        </w:rPr>
        <w:t xml:space="preserve">REFERENCE </w:t>
      </w:r>
      <w:r w:rsidRPr="00FE5398">
        <w:rPr>
          <w:b/>
          <w:sz w:val="28"/>
          <w:szCs w:val="28"/>
          <w:lang w:val="en-GB"/>
        </w:rPr>
        <w:t>PANEL DECISION</w:t>
      </w:r>
      <w:r w:rsidR="00CF2FDF">
        <w:rPr>
          <w:b/>
          <w:sz w:val="28"/>
          <w:szCs w:val="28"/>
          <w:lang w:val="en-GB"/>
        </w:rPr>
        <w:t>]</w:t>
      </w:r>
      <w:r w:rsidRPr="00FE5398">
        <w:rPr>
          <w:b/>
          <w:sz w:val="28"/>
          <w:szCs w:val="28"/>
          <w:lang w:val="en-GB"/>
        </w:rPr>
        <w:t xml:space="preserve">  </w:t>
      </w:r>
    </w:p>
    <w:p w:rsidR="00230237" w:rsidRDefault="00230237" w:rsidP="00230237">
      <w:pPr>
        <w:jc w:val="center"/>
      </w:pPr>
      <w:r>
        <w:t>(Rule 5.1, 7 &amp; 15 Rules of the SNDRP)</w:t>
      </w:r>
    </w:p>
    <w:p w:rsidR="00230237" w:rsidRDefault="00230237" w:rsidP="00230237">
      <w:pPr>
        <w:jc w:val="center"/>
      </w:pPr>
    </w:p>
    <w:p w:rsidR="005F1E17" w:rsidRDefault="00FE5398">
      <w:pPr>
        <w:numPr>
          <w:ilvl w:val="0"/>
          <w:numId w:val="2"/>
        </w:numPr>
        <w:tabs>
          <w:tab w:val="left" w:pos="360"/>
          <w:tab w:val="left" w:pos="1134"/>
        </w:tabs>
        <w:ind w:hanging="720"/>
        <w:jc w:val="both"/>
        <w:rPr>
          <w:b/>
          <w:caps/>
        </w:rPr>
      </w:pPr>
      <w:r w:rsidRPr="00FE5398">
        <w:rPr>
          <w:b/>
        </w:rPr>
        <w:t xml:space="preserve">DETAILS OF THE CASE </w:t>
      </w:r>
      <w:r w:rsidR="003C42C9" w:rsidRPr="00C718DE">
        <w:t>[</w:t>
      </w:r>
      <w:r w:rsidRPr="00FE5398">
        <w:rPr>
          <w:i/>
        </w:rPr>
        <w:t>Name to be listed in full</w:t>
      </w:r>
      <w:r w:rsidR="003C42C9" w:rsidRPr="00C718DE">
        <w:t>]</w:t>
      </w:r>
      <w:r>
        <w:rPr>
          <w:b/>
        </w:rPr>
        <w:t xml:space="preserve"> </w:t>
      </w:r>
    </w:p>
    <w:p w:rsidR="005F1E17" w:rsidRDefault="005F1E17">
      <w:pPr>
        <w:numPr>
          <w:ilvl w:val="12"/>
          <w:numId w:val="0"/>
        </w:numPr>
        <w:tabs>
          <w:tab w:val="left" w:pos="360"/>
          <w:tab w:val="left" w:pos="1134"/>
        </w:tabs>
        <w:ind w:left="720" w:hanging="360"/>
        <w:jc w:val="both"/>
      </w:pPr>
    </w:p>
    <w:p w:rsidR="005F1E17" w:rsidRDefault="00FE5398">
      <w:pPr>
        <w:numPr>
          <w:ilvl w:val="12"/>
          <w:numId w:val="0"/>
        </w:numPr>
        <w:tabs>
          <w:tab w:val="left" w:pos="3544"/>
          <w:tab w:val="left" w:pos="8789"/>
        </w:tabs>
        <w:ind w:left="360"/>
        <w:jc w:val="both"/>
      </w:pPr>
      <w:r>
        <w:rPr>
          <w:b/>
        </w:rPr>
        <w:t xml:space="preserve">CASE NUMBER: </w:t>
      </w:r>
    </w:p>
    <w:p w:rsidR="005F1E17" w:rsidRDefault="00FE5398">
      <w:pPr>
        <w:numPr>
          <w:ilvl w:val="12"/>
          <w:numId w:val="0"/>
        </w:numPr>
        <w:tabs>
          <w:tab w:val="left" w:pos="3544"/>
        </w:tabs>
        <w:ind w:left="360"/>
        <w:jc w:val="both"/>
        <w:rPr>
          <w:u w:val="single"/>
        </w:rPr>
      </w:pPr>
      <w:r>
        <w:rPr>
          <w:b/>
        </w:rPr>
        <w:t>DISPUTED DOMAIN NAME(S):</w:t>
      </w:r>
    </w:p>
    <w:p w:rsidR="005F1E17" w:rsidRDefault="00FE5398">
      <w:pPr>
        <w:numPr>
          <w:ilvl w:val="12"/>
          <w:numId w:val="0"/>
        </w:numPr>
        <w:tabs>
          <w:tab w:val="left" w:pos="1134"/>
          <w:tab w:val="left" w:pos="3544"/>
          <w:tab w:val="left" w:pos="8789"/>
        </w:tabs>
        <w:ind w:left="360"/>
        <w:jc w:val="both"/>
        <w:rPr>
          <w:u w:val="single"/>
        </w:rPr>
      </w:pPr>
      <w:r>
        <w:rPr>
          <w:b/>
        </w:rPr>
        <w:t>CASE ADMINISTRATOR:</w:t>
      </w:r>
    </w:p>
    <w:p w:rsidR="00CF60A8" w:rsidRPr="00C718DE" w:rsidRDefault="00FE5398" w:rsidP="00C718DE">
      <w:pPr>
        <w:ind w:left="360"/>
        <w:jc w:val="both"/>
      </w:pPr>
      <w:r>
        <w:rPr>
          <w:b/>
        </w:rPr>
        <w:t xml:space="preserve">PARTIES NAME: </w:t>
      </w:r>
    </w:p>
    <w:p w:rsidR="005F1E17" w:rsidRDefault="00FE5398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</w:rPr>
      </w:pPr>
      <w:r>
        <w:t>Complainant</w:t>
      </w:r>
      <w:r>
        <w:rPr>
          <w:b/>
          <w:bCs/>
        </w:rPr>
        <w:t xml:space="preserve">: </w:t>
      </w:r>
    </w:p>
    <w:p w:rsidR="005F1E17" w:rsidRDefault="00FE5398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</w:rPr>
      </w:pPr>
      <w:r>
        <w:t>Respondent</w:t>
      </w:r>
      <w:r>
        <w:rPr>
          <w:b/>
          <w:bCs/>
        </w:rPr>
        <w:t xml:space="preserve">: </w:t>
      </w:r>
    </w:p>
    <w:p w:rsidR="005F1E17" w:rsidRDefault="005F1E17">
      <w:pPr>
        <w:ind w:left="720"/>
        <w:jc w:val="both"/>
      </w:pPr>
    </w:p>
    <w:p w:rsidR="005F1E17" w:rsidRDefault="00FE5398" w:rsidP="00267557">
      <w:pPr>
        <w:numPr>
          <w:ilvl w:val="1"/>
          <w:numId w:val="1"/>
        </w:numPr>
        <w:tabs>
          <w:tab w:val="clear" w:pos="1440"/>
          <w:tab w:val="left" w:pos="360"/>
        </w:tabs>
        <w:ind w:left="360"/>
        <w:jc w:val="both"/>
        <w:rPr>
          <w:b/>
        </w:rPr>
      </w:pPr>
      <w:r>
        <w:rPr>
          <w:b/>
        </w:rPr>
        <w:t xml:space="preserve">WITHDRAWAL OF THE CASE </w:t>
      </w:r>
      <w:r w:rsidR="00CF2FDF">
        <w:rPr>
          <w:b/>
        </w:rPr>
        <w:t>[</w:t>
      </w:r>
      <w:r w:rsidRPr="00FE5398">
        <w:rPr>
          <w:b/>
          <w:i/>
        </w:rPr>
        <w:t>SPECIFY</w:t>
      </w:r>
      <w:r w:rsidR="00CF2FDF">
        <w:rPr>
          <w:b/>
        </w:rPr>
        <w:t xml:space="preserve"> *</w:t>
      </w:r>
      <w:r w:rsidR="00CF60A8" w:rsidRPr="00C718DE">
        <w:rPr>
          <w:b/>
        </w:rPr>
        <w:t>BEFORE</w:t>
      </w:r>
      <w:r w:rsidR="00267557">
        <w:rPr>
          <w:b/>
        </w:rPr>
        <w:t xml:space="preserve"> CHAIRMAN APPOINTMENT/ BEFORE </w:t>
      </w:r>
      <w:r w:rsidR="0095086B">
        <w:rPr>
          <w:b/>
        </w:rPr>
        <w:t>SUB-</w:t>
      </w:r>
      <w:r w:rsidR="00267557">
        <w:rPr>
          <w:b/>
        </w:rPr>
        <w:t>REFERENCE</w:t>
      </w:r>
      <w:r w:rsidR="00CF60A8" w:rsidRPr="00C718DE">
        <w:rPr>
          <w:b/>
        </w:rPr>
        <w:t xml:space="preserve"> PANEL </w:t>
      </w:r>
      <w:r w:rsidR="00267557">
        <w:rPr>
          <w:b/>
        </w:rPr>
        <w:t>FORMATION</w:t>
      </w:r>
      <w:r w:rsidR="00CF60A8" w:rsidRPr="00C718DE">
        <w:rPr>
          <w:b/>
        </w:rPr>
        <w:t xml:space="preserve"> / </w:t>
      </w:r>
      <w:r w:rsidR="00770B37">
        <w:rPr>
          <w:b/>
        </w:rPr>
        <w:t>*</w:t>
      </w:r>
      <w:r w:rsidR="00CF60A8" w:rsidRPr="00C718DE">
        <w:rPr>
          <w:b/>
        </w:rPr>
        <w:t xml:space="preserve">AFTER </w:t>
      </w:r>
      <w:r w:rsidR="0095086B">
        <w:rPr>
          <w:b/>
        </w:rPr>
        <w:t>SUB-</w:t>
      </w:r>
      <w:r w:rsidR="00267557">
        <w:rPr>
          <w:b/>
        </w:rPr>
        <w:t xml:space="preserve">REFERENCE </w:t>
      </w:r>
      <w:r w:rsidR="00CF60A8" w:rsidRPr="00C718DE">
        <w:rPr>
          <w:b/>
        </w:rPr>
        <w:t xml:space="preserve">PANEL </w:t>
      </w:r>
      <w:r w:rsidR="00267557">
        <w:rPr>
          <w:b/>
        </w:rPr>
        <w:t>FORMATION</w:t>
      </w:r>
      <w:r w:rsidR="00CF60A8" w:rsidRPr="00C718DE">
        <w:rPr>
          <w:b/>
        </w:rPr>
        <w:t xml:space="preserve"> AND BEFORE </w:t>
      </w:r>
      <w:r w:rsidR="0095086B">
        <w:rPr>
          <w:b/>
        </w:rPr>
        <w:t>SUB-</w:t>
      </w:r>
      <w:r w:rsidR="00267557">
        <w:rPr>
          <w:b/>
        </w:rPr>
        <w:t xml:space="preserve">REFERENCE </w:t>
      </w:r>
      <w:r w:rsidR="00CF60A8" w:rsidRPr="00C718DE">
        <w:rPr>
          <w:b/>
        </w:rPr>
        <w:t>PANEL DECISION</w:t>
      </w:r>
      <w:r w:rsidR="00CF2FDF">
        <w:rPr>
          <w:b/>
        </w:rPr>
        <w:t>]</w:t>
      </w:r>
      <w:r w:rsidR="00CF60A8" w:rsidRPr="00C718DE">
        <w:rPr>
          <w:b/>
        </w:rPr>
        <w:t xml:space="preserve"> </w:t>
      </w:r>
    </w:p>
    <w:p w:rsidR="005F1E17" w:rsidRDefault="005F1E17">
      <w:pPr>
        <w:ind w:left="360"/>
        <w:jc w:val="both"/>
      </w:pPr>
    </w:p>
    <w:p w:rsidR="005F1E17" w:rsidRDefault="00C718DE">
      <w:pPr>
        <w:ind w:left="360"/>
        <w:jc w:val="both"/>
      </w:pPr>
      <w:r>
        <w:t xml:space="preserve">Kindly be informed that </w:t>
      </w:r>
      <w:r w:rsidR="00FE5398">
        <w:t>both Parties hereby agree to settle the dispute</w:t>
      </w:r>
      <w:r w:rsidRPr="00C718DE">
        <w:t xml:space="preserve"> </w:t>
      </w:r>
      <w:r w:rsidR="00DB7CC7">
        <w:t xml:space="preserve">pursuant to </w:t>
      </w:r>
      <w:r>
        <w:t xml:space="preserve">the Rules of the </w:t>
      </w:r>
      <w:r w:rsidR="00DB7CC7">
        <w:t>.my DOMAIN REGISTRY’s (.my) Sensitive</w:t>
      </w:r>
      <w:r w:rsidR="009C02A5">
        <w:t xml:space="preserve"> Domain</w:t>
      </w:r>
      <w:r w:rsidR="00DB7CC7">
        <w:t xml:space="preserve"> </w:t>
      </w:r>
      <w:r>
        <w:t>Name Dispute Resolution Policy</w:t>
      </w:r>
      <w:r w:rsidR="00CF60A8" w:rsidRPr="00C718DE">
        <w:t xml:space="preserve">. </w:t>
      </w:r>
      <w:r w:rsidRPr="00C718DE">
        <w:t xml:space="preserve">A copy of the </w:t>
      </w:r>
      <w:bookmarkStart w:id="0" w:name="_GoBack"/>
      <w:bookmarkEnd w:id="0"/>
      <w:r w:rsidR="00677C35" w:rsidRPr="003B6C06">
        <w:t>formal letter of withdrawal from the Complainant</w:t>
      </w:r>
      <w:r w:rsidR="00E57099">
        <w:t xml:space="preserve"> dated [</w:t>
      </w:r>
      <w:r w:rsidR="00E57099">
        <w:rPr>
          <w:i/>
        </w:rPr>
        <w:t>please specify date</w:t>
      </w:r>
      <w:r w:rsidR="00E57099">
        <w:t>]</w:t>
      </w:r>
      <w:r w:rsidR="00910A0E">
        <w:t>*</w:t>
      </w:r>
      <w:r w:rsidRPr="00C718DE">
        <w:t xml:space="preserve"> attached herewith for you</w:t>
      </w:r>
      <w:r w:rsidR="00770B37">
        <w:t>r</w:t>
      </w:r>
      <w:r w:rsidRPr="00C718DE">
        <w:t xml:space="preserve"> </w:t>
      </w:r>
      <w:r w:rsidR="00770B37">
        <w:t>records</w:t>
      </w:r>
      <w:r w:rsidRPr="00C718DE">
        <w:t>.</w:t>
      </w:r>
    </w:p>
    <w:p w:rsidR="005F1E17" w:rsidRDefault="00FE5398">
      <w:pPr>
        <w:ind w:left="360"/>
        <w:jc w:val="both"/>
      </w:pPr>
      <w:r>
        <w:t xml:space="preserve">  </w:t>
      </w:r>
    </w:p>
    <w:p w:rsidR="005F1E17" w:rsidRDefault="00230237">
      <w:pPr>
        <w:ind w:left="360"/>
        <w:jc w:val="both"/>
      </w:pPr>
      <w:r>
        <w:t xml:space="preserve">Submitted </w:t>
      </w:r>
      <w:r w:rsidR="00FE5398">
        <w:t>by,</w:t>
      </w:r>
    </w:p>
    <w:p w:rsidR="005F1E17" w:rsidRDefault="005F1E17">
      <w:pPr>
        <w:ind w:left="360"/>
        <w:jc w:val="both"/>
      </w:pPr>
    </w:p>
    <w:p w:rsidR="005F1E17" w:rsidRDefault="00FE5398">
      <w:pPr>
        <w:tabs>
          <w:tab w:val="left" w:pos="5760"/>
        </w:tabs>
        <w:ind w:left="360"/>
        <w:jc w:val="both"/>
      </w:pPr>
      <w:r>
        <w:t>The Complainant</w:t>
      </w:r>
      <w:r>
        <w:tab/>
      </w:r>
    </w:p>
    <w:p w:rsidR="005F1E17" w:rsidRDefault="005F1E17">
      <w:pPr>
        <w:ind w:left="360"/>
        <w:jc w:val="both"/>
      </w:pPr>
    </w:p>
    <w:p w:rsidR="005F1E17" w:rsidRDefault="00FE5398">
      <w:pPr>
        <w:tabs>
          <w:tab w:val="left" w:pos="360"/>
          <w:tab w:val="left" w:pos="5760"/>
        </w:tabs>
        <w:ind w:left="360"/>
        <w:jc w:val="both"/>
      </w:pPr>
      <w:r>
        <w:t xml:space="preserve">Signature: </w:t>
      </w:r>
      <w:r>
        <w:tab/>
      </w:r>
    </w:p>
    <w:p w:rsidR="00CF60A8" w:rsidRPr="00C718DE" w:rsidRDefault="00FE5398" w:rsidP="00C718DE">
      <w:pPr>
        <w:tabs>
          <w:tab w:val="left" w:pos="360"/>
          <w:tab w:val="left" w:pos="5760"/>
        </w:tabs>
        <w:ind w:left="720" w:hanging="360"/>
        <w:jc w:val="both"/>
      </w:pPr>
      <w:r>
        <w:t xml:space="preserve">Name: </w:t>
      </w:r>
      <w:r>
        <w:tab/>
      </w:r>
    </w:p>
    <w:p w:rsidR="005F1E17" w:rsidRDefault="00FE5398">
      <w:pPr>
        <w:tabs>
          <w:tab w:val="left" w:pos="360"/>
          <w:tab w:val="left" w:pos="5760"/>
        </w:tabs>
        <w:ind w:left="720" w:hanging="360"/>
        <w:jc w:val="both"/>
      </w:pPr>
      <w:r>
        <w:t xml:space="preserve">Capacity: </w:t>
      </w:r>
      <w:r>
        <w:tab/>
      </w:r>
    </w:p>
    <w:p w:rsidR="00230237" w:rsidRDefault="008403D7">
      <w:pPr>
        <w:tabs>
          <w:tab w:val="left" w:pos="360"/>
          <w:tab w:val="left" w:pos="5760"/>
        </w:tabs>
        <w:jc w:val="both"/>
      </w:pPr>
      <w:r>
        <w:tab/>
      </w:r>
      <w:r w:rsidR="00CF60A8" w:rsidRPr="00C718DE">
        <w:t>Date</w:t>
      </w:r>
      <w:r w:rsidR="00FE5398">
        <w:t xml:space="preserve">: </w:t>
      </w:r>
    </w:p>
    <w:p w:rsidR="00DD1711" w:rsidRDefault="00FE5398">
      <w:pPr>
        <w:tabs>
          <w:tab w:val="left" w:pos="360"/>
          <w:tab w:val="left" w:pos="5760"/>
        </w:tabs>
        <w:jc w:val="both"/>
      </w:pPr>
      <w:r>
        <w:tab/>
      </w:r>
    </w:p>
    <w:p w:rsidR="00910A0E" w:rsidRDefault="00910A0E">
      <w:pPr>
        <w:tabs>
          <w:tab w:val="left" w:pos="360"/>
          <w:tab w:val="left" w:pos="5760"/>
        </w:tabs>
        <w:jc w:val="both"/>
      </w:pPr>
      <w:r>
        <w:t xml:space="preserve">*Note: Fees </w:t>
      </w:r>
      <w:r w:rsidR="003D2E0C">
        <w:t xml:space="preserve">are </w:t>
      </w:r>
      <w:r>
        <w:t xml:space="preserve">non-refundable </w:t>
      </w:r>
    </w:p>
    <w:sectPr w:rsidR="00910A0E" w:rsidSect="00840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22" w:rsidRDefault="007D0922">
      <w:r>
        <w:separator/>
      </w:r>
    </w:p>
  </w:endnote>
  <w:endnote w:type="continuationSeparator" w:id="0">
    <w:p w:rsidR="007D0922" w:rsidRDefault="007D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A5" w:rsidRDefault="009C02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86" w:rsidRDefault="00F50886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</w:r>
    <w:r w:rsidR="004C79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C7989">
      <w:rPr>
        <w:rStyle w:val="PageNumber"/>
      </w:rPr>
      <w:fldChar w:fldCharType="separate"/>
    </w:r>
    <w:r w:rsidR="0095086B">
      <w:rPr>
        <w:rStyle w:val="PageNumber"/>
        <w:noProof/>
      </w:rPr>
      <w:t>1</w:t>
    </w:r>
    <w:r w:rsidR="004C7989">
      <w:rPr>
        <w:rStyle w:val="PageNumber"/>
      </w:rPr>
      <w:fldChar w:fldCharType="end"/>
    </w:r>
  </w:p>
  <w:p w:rsidR="00F50886" w:rsidRDefault="00F508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A5" w:rsidRDefault="009C0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22" w:rsidRDefault="007D0922">
      <w:r>
        <w:separator/>
      </w:r>
    </w:p>
  </w:footnote>
  <w:footnote w:type="continuationSeparator" w:id="0">
    <w:p w:rsidR="007D0922" w:rsidRDefault="007D0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A5" w:rsidRDefault="009C02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A5" w:rsidRDefault="009C02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A5" w:rsidRDefault="009C02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4F23"/>
    <w:multiLevelType w:val="hybridMultilevel"/>
    <w:tmpl w:val="70CE2BDC"/>
    <w:lvl w:ilvl="0" w:tplc="01B85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496323"/>
    <w:multiLevelType w:val="hybridMultilevel"/>
    <w:tmpl w:val="43A43A4E"/>
    <w:lvl w:ilvl="0" w:tplc="26BC4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04B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A8"/>
    <w:rsid w:val="00046454"/>
    <w:rsid w:val="00070A0C"/>
    <w:rsid w:val="000C3391"/>
    <w:rsid w:val="000C731C"/>
    <w:rsid w:val="001704DB"/>
    <w:rsid w:val="001A2C65"/>
    <w:rsid w:val="00205E01"/>
    <w:rsid w:val="00230237"/>
    <w:rsid w:val="00236FA2"/>
    <w:rsid w:val="00267557"/>
    <w:rsid w:val="00267BEF"/>
    <w:rsid w:val="002B5844"/>
    <w:rsid w:val="00372F1F"/>
    <w:rsid w:val="003B6C06"/>
    <w:rsid w:val="003C42C9"/>
    <w:rsid w:val="003D2E0C"/>
    <w:rsid w:val="00416746"/>
    <w:rsid w:val="004C0544"/>
    <w:rsid w:val="004C7989"/>
    <w:rsid w:val="004D0C72"/>
    <w:rsid w:val="004F0A82"/>
    <w:rsid w:val="00572D2D"/>
    <w:rsid w:val="005B17FF"/>
    <w:rsid w:val="005E2132"/>
    <w:rsid w:val="005F1E17"/>
    <w:rsid w:val="00677C35"/>
    <w:rsid w:val="006D426A"/>
    <w:rsid w:val="00755044"/>
    <w:rsid w:val="00770B37"/>
    <w:rsid w:val="00775F69"/>
    <w:rsid w:val="00787D87"/>
    <w:rsid w:val="00793744"/>
    <w:rsid w:val="007D0922"/>
    <w:rsid w:val="008403D7"/>
    <w:rsid w:val="00910A0E"/>
    <w:rsid w:val="0095086B"/>
    <w:rsid w:val="009C02A5"/>
    <w:rsid w:val="009C5875"/>
    <w:rsid w:val="00AE7C06"/>
    <w:rsid w:val="00C61E99"/>
    <w:rsid w:val="00C718DE"/>
    <w:rsid w:val="00CA0667"/>
    <w:rsid w:val="00CB5982"/>
    <w:rsid w:val="00CF2FDF"/>
    <w:rsid w:val="00CF60A8"/>
    <w:rsid w:val="00D637E9"/>
    <w:rsid w:val="00DB5AA8"/>
    <w:rsid w:val="00DB7CC7"/>
    <w:rsid w:val="00DD1711"/>
    <w:rsid w:val="00E57099"/>
    <w:rsid w:val="00E84F25"/>
    <w:rsid w:val="00EF2DB5"/>
    <w:rsid w:val="00F50886"/>
    <w:rsid w:val="00FA3425"/>
    <w:rsid w:val="00FE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E01"/>
    <w:rPr>
      <w:rFonts w:ascii="Tahoma" w:hAnsi="Tahoma"/>
      <w:sz w:val="16"/>
      <w:szCs w:val="16"/>
      <w:lang/>
    </w:rPr>
  </w:style>
  <w:style w:type="paragraph" w:styleId="Header">
    <w:name w:val="header"/>
    <w:basedOn w:val="Normal"/>
    <w:rsid w:val="00FE5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3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398"/>
  </w:style>
  <w:style w:type="character" w:customStyle="1" w:styleId="BalloonTextChar">
    <w:name w:val="Balloon Text Char"/>
    <w:link w:val="BalloonText"/>
    <w:uiPriority w:val="99"/>
    <w:semiHidden/>
    <w:rsid w:val="00205E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CENTRE FOR ARBITRATION KUALA LUMPUR</vt:lpstr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CENTRE FOR ARBITRATION KUALA LUMPUR</dc:title>
  <dc:creator>User</dc:creator>
  <cp:lastModifiedBy>Nik Waheeda</cp:lastModifiedBy>
  <cp:revision>4</cp:revision>
  <cp:lastPrinted>2003-03-13T01:12:00Z</cp:lastPrinted>
  <dcterms:created xsi:type="dcterms:W3CDTF">2011-06-24T12:31:00Z</dcterms:created>
  <dcterms:modified xsi:type="dcterms:W3CDTF">2011-11-02T08:43:00Z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